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68339" w14:textId="77777777" w:rsidR="00087153" w:rsidRDefault="00087153" w:rsidP="00087153">
      <w:pPr>
        <w:ind w:right="992"/>
        <w:jc w:val="center"/>
        <w:rPr>
          <w:rFonts w:ascii="Lucida Sans" w:hAnsi="Lucida Sans"/>
          <w:b/>
          <w:bCs/>
          <w:sz w:val="24"/>
          <w:szCs w:val="24"/>
          <w:u w:val="single"/>
        </w:rPr>
      </w:pPr>
    </w:p>
    <w:p w14:paraId="57B8F4B4" w14:textId="77777777" w:rsidR="00085587" w:rsidRDefault="00085587" w:rsidP="00085587">
      <w:pPr>
        <w:ind w:right="-1"/>
        <w:jc w:val="center"/>
        <w:rPr>
          <w:rFonts w:ascii="Lucida Sans" w:hAnsi="Lucida Sans"/>
          <w:b/>
          <w:bCs/>
          <w:sz w:val="28"/>
          <w:szCs w:val="28"/>
        </w:rPr>
      </w:pPr>
    </w:p>
    <w:p w14:paraId="620F377C" w14:textId="129E2332" w:rsidR="00B864E9" w:rsidRPr="00085587" w:rsidRDefault="00085587" w:rsidP="00085587">
      <w:pPr>
        <w:ind w:right="-1"/>
        <w:jc w:val="center"/>
        <w:rPr>
          <w:rFonts w:ascii="Lucida Sans" w:hAnsi="Lucida Sans"/>
          <w:b/>
          <w:bCs/>
          <w:sz w:val="28"/>
          <w:szCs w:val="28"/>
        </w:rPr>
      </w:pPr>
      <w:r w:rsidRPr="00085587">
        <w:rPr>
          <w:rFonts w:ascii="Lucida Sans" w:hAnsi="Lucida Sans"/>
          <w:b/>
          <w:bCs/>
          <w:sz w:val="28"/>
          <w:szCs w:val="28"/>
        </w:rPr>
        <w:t xml:space="preserve">Comunicado de los Consejos Generales </w:t>
      </w:r>
      <w:r>
        <w:rPr>
          <w:rFonts w:ascii="Lucida Sans" w:hAnsi="Lucida Sans"/>
          <w:b/>
          <w:bCs/>
          <w:sz w:val="28"/>
          <w:szCs w:val="28"/>
        </w:rPr>
        <w:t>d</w:t>
      </w:r>
      <w:r w:rsidRPr="00085587">
        <w:rPr>
          <w:rFonts w:ascii="Lucida Sans" w:hAnsi="Lucida Sans"/>
          <w:b/>
          <w:bCs/>
          <w:sz w:val="28"/>
          <w:szCs w:val="28"/>
        </w:rPr>
        <w:t xml:space="preserve">e Dentistas, Enfermeros, Farmacéuticos, Médicos </w:t>
      </w:r>
      <w:r>
        <w:rPr>
          <w:rFonts w:ascii="Lucida Sans" w:hAnsi="Lucida Sans"/>
          <w:b/>
          <w:bCs/>
          <w:sz w:val="28"/>
          <w:szCs w:val="28"/>
        </w:rPr>
        <w:t>y</w:t>
      </w:r>
      <w:r w:rsidRPr="00085587">
        <w:rPr>
          <w:rFonts w:ascii="Lucida Sans" w:hAnsi="Lucida Sans"/>
          <w:b/>
          <w:bCs/>
          <w:sz w:val="28"/>
          <w:szCs w:val="28"/>
        </w:rPr>
        <w:t xml:space="preserve"> Veterinarios, ante la pandemia del </w:t>
      </w:r>
      <w:r w:rsidR="00B864E9" w:rsidRPr="00085587">
        <w:rPr>
          <w:rFonts w:ascii="Lucida Sans" w:hAnsi="Lucida Sans"/>
          <w:b/>
          <w:bCs/>
          <w:sz w:val="28"/>
          <w:szCs w:val="28"/>
        </w:rPr>
        <w:t>COVID-19</w:t>
      </w:r>
    </w:p>
    <w:p w14:paraId="7CD07B31" w14:textId="77777777" w:rsidR="00B864E9" w:rsidRPr="00B864E9" w:rsidRDefault="00B864E9" w:rsidP="00B864E9">
      <w:pPr>
        <w:jc w:val="both"/>
        <w:rPr>
          <w:rFonts w:ascii="Lucida Sans" w:hAnsi="Lucida Sans"/>
          <w:sz w:val="24"/>
          <w:szCs w:val="24"/>
        </w:rPr>
      </w:pPr>
    </w:p>
    <w:p w14:paraId="69CE2525" w14:textId="67708D80" w:rsidR="00085587" w:rsidRPr="00085587" w:rsidRDefault="00085587" w:rsidP="00085587">
      <w:pPr>
        <w:spacing w:before="240" w:after="240"/>
        <w:jc w:val="both"/>
        <w:rPr>
          <w:rFonts w:ascii="Lucida Sans" w:hAnsi="Lucida Sans"/>
          <w:sz w:val="24"/>
          <w:szCs w:val="24"/>
        </w:rPr>
      </w:pPr>
      <w:r w:rsidRPr="00085587">
        <w:rPr>
          <w:rFonts w:ascii="Lucida Sans" w:hAnsi="Lucida Sans"/>
          <w:sz w:val="24"/>
          <w:szCs w:val="24"/>
        </w:rPr>
        <w:t>Ante el nuevo protocolo de actuación frente al coronavirus aprobado el 31 de marzo por el Ministerio de Sanidad, los Consejos Generales de</w:t>
      </w:r>
      <w:r>
        <w:rPr>
          <w:rFonts w:ascii="Lucida Sans" w:hAnsi="Lucida Sans"/>
          <w:sz w:val="24"/>
          <w:szCs w:val="24"/>
        </w:rPr>
        <w:t xml:space="preserve"> </w:t>
      </w:r>
      <w:r w:rsidRPr="00085587">
        <w:rPr>
          <w:rFonts w:ascii="Lucida Sans" w:hAnsi="Lucida Sans"/>
          <w:sz w:val="24"/>
          <w:szCs w:val="24"/>
        </w:rPr>
        <w:t xml:space="preserve">Dentistas, Enfermeros, Farmacéuticos, Médicos </w:t>
      </w:r>
      <w:r>
        <w:rPr>
          <w:rFonts w:ascii="Lucida Sans" w:hAnsi="Lucida Sans"/>
          <w:sz w:val="24"/>
          <w:szCs w:val="24"/>
        </w:rPr>
        <w:t>y</w:t>
      </w:r>
      <w:r w:rsidRPr="00085587">
        <w:rPr>
          <w:rFonts w:ascii="Lucida Sans" w:hAnsi="Lucida Sans"/>
          <w:sz w:val="24"/>
          <w:szCs w:val="24"/>
        </w:rPr>
        <w:t xml:space="preserve"> Veterinarios, </w:t>
      </w:r>
      <w:r w:rsidRPr="00085587">
        <w:rPr>
          <w:rFonts w:ascii="Lucida Sans" w:hAnsi="Lucida Sans"/>
        </w:rPr>
        <w:t xml:space="preserve">ante la pandemia del </w:t>
      </w:r>
      <w:r w:rsidRPr="00085587">
        <w:rPr>
          <w:rFonts w:ascii="Lucida Sans" w:hAnsi="Lucida Sans"/>
          <w:sz w:val="24"/>
          <w:szCs w:val="24"/>
        </w:rPr>
        <w:t>COVID-19, instituciones que engloban a más de 700.000 profesionales sanitarios en España, quieren expresar su absoluto rechazo respecto de las medidas y recomendaciones contenidas en este documento.</w:t>
      </w:r>
    </w:p>
    <w:p w14:paraId="2473F168" w14:textId="460E8D46" w:rsidR="00085587" w:rsidRPr="00085587" w:rsidRDefault="00085587" w:rsidP="00085587">
      <w:pPr>
        <w:spacing w:before="240" w:after="240"/>
        <w:jc w:val="both"/>
        <w:rPr>
          <w:rFonts w:ascii="Lucida Sans" w:hAnsi="Lucida Sans"/>
          <w:sz w:val="24"/>
          <w:szCs w:val="24"/>
        </w:rPr>
      </w:pPr>
      <w:r w:rsidRPr="00085587">
        <w:rPr>
          <w:rFonts w:ascii="Lucida Sans" w:hAnsi="Lucida Sans"/>
          <w:sz w:val="24"/>
          <w:szCs w:val="24"/>
        </w:rPr>
        <w:t>Algunas de estas nuevas pautas presentadas ayer 3 de abril, por el Ministerio de Sanid</w:t>
      </w:r>
      <w:r w:rsidR="00DD67C7">
        <w:rPr>
          <w:rFonts w:ascii="Lucida Sans" w:hAnsi="Lucida Sans"/>
          <w:sz w:val="24"/>
          <w:szCs w:val="24"/>
        </w:rPr>
        <w:t>ad suponen un riesgo elevado</w:t>
      </w:r>
      <w:r w:rsidRPr="00085587">
        <w:rPr>
          <w:rFonts w:ascii="Lucida Sans" w:hAnsi="Lucida Sans"/>
          <w:sz w:val="24"/>
          <w:szCs w:val="24"/>
        </w:rPr>
        <w:t xml:space="preserve"> contra la seguridad de los profesionales y de sus pacientes. Algunas de estas medidas y recomendaciones, lejos de contener la epidemia y preservar la salud pública, representan un riesgo evidente para sanitarios y pacientes.</w:t>
      </w:r>
      <w:bookmarkStart w:id="0" w:name="_GoBack"/>
      <w:bookmarkEnd w:id="0"/>
    </w:p>
    <w:p w14:paraId="0F00EB04" w14:textId="77777777" w:rsidR="00085587" w:rsidRPr="00085587" w:rsidRDefault="00085587" w:rsidP="00085587">
      <w:pPr>
        <w:spacing w:before="240" w:after="240"/>
        <w:jc w:val="both"/>
        <w:rPr>
          <w:rFonts w:ascii="Lucida Sans" w:hAnsi="Lucida Sans"/>
          <w:sz w:val="24"/>
          <w:szCs w:val="24"/>
        </w:rPr>
      </w:pPr>
      <w:r w:rsidRPr="00085587">
        <w:rPr>
          <w:rFonts w:ascii="Lucida Sans" w:hAnsi="Lucida Sans"/>
          <w:sz w:val="24"/>
          <w:szCs w:val="24"/>
        </w:rPr>
        <w:t>Consideramos especialmente alarmante el punto B. 2 que hace referencia a la incorporación al puesto de trabajo de los profesionales sanitarios transcurridos 7 días desde el inicio de los síntomas y en ausencia de fiebre cuando no se realiza prueba diagnóstica.</w:t>
      </w:r>
    </w:p>
    <w:p w14:paraId="3144AFD4" w14:textId="77777777" w:rsidR="00085587" w:rsidRPr="00085587" w:rsidRDefault="00085587" w:rsidP="00085587">
      <w:pPr>
        <w:spacing w:before="240" w:after="240"/>
        <w:jc w:val="both"/>
        <w:rPr>
          <w:rFonts w:ascii="Lucida Sans" w:hAnsi="Lucida Sans"/>
          <w:sz w:val="24"/>
          <w:szCs w:val="24"/>
        </w:rPr>
      </w:pPr>
      <w:r w:rsidRPr="00085587">
        <w:rPr>
          <w:rFonts w:ascii="Lucida Sans" w:hAnsi="Lucida Sans"/>
          <w:sz w:val="24"/>
          <w:szCs w:val="24"/>
        </w:rPr>
        <w:t>Tampoco incluye la Guía la situación de muchos profesionales asistenciales que no se encuentran en el ámbito hospitalario y que se encuentran en diferentes centros y establecimientos sanitarios, de adscripción pública y privada.</w:t>
      </w:r>
    </w:p>
    <w:p w14:paraId="62E2F67B" w14:textId="56BBDA7B" w:rsidR="00085587" w:rsidRDefault="00085587" w:rsidP="00085587">
      <w:pPr>
        <w:spacing w:before="240" w:after="240"/>
        <w:jc w:val="both"/>
        <w:rPr>
          <w:rFonts w:ascii="Lucida Sans" w:hAnsi="Lucida Sans"/>
          <w:sz w:val="24"/>
          <w:szCs w:val="24"/>
        </w:rPr>
      </w:pPr>
      <w:r w:rsidRPr="00085587">
        <w:rPr>
          <w:rFonts w:ascii="Lucida Sans" w:hAnsi="Lucida Sans"/>
          <w:sz w:val="24"/>
          <w:szCs w:val="24"/>
        </w:rPr>
        <w:t>El texto dice literalmente:</w:t>
      </w:r>
    </w:p>
    <w:p w14:paraId="34EE8BDC" w14:textId="77777777" w:rsidR="00085587" w:rsidRPr="00085587" w:rsidRDefault="00085587" w:rsidP="00085587">
      <w:pPr>
        <w:ind w:left="426" w:right="566"/>
        <w:jc w:val="both"/>
        <w:rPr>
          <w:rFonts w:ascii="Lucida Sans" w:hAnsi="Lucida Sans"/>
          <w:i/>
          <w:iCs/>
          <w:sz w:val="24"/>
          <w:szCs w:val="24"/>
        </w:rPr>
      </w:pPr>
      <w:r w:rsidRPr="00085587">
        <w:rPr>
          <w:rFonts w:ascii="Lucida Sans" w:hAnsi="Lucida Sans"/>
          <w:i/>
          <w:iCs/>
          <w:sz w:val="24"/>
          <w:szCs w:val="24"/>
        </w:rPr>
        <w:t>“En caso de que no se realice la prueba de diagnóstico microbiológico, el trabajador se incorporará a su puesto de trabajo transcurridos 7 días desde el inicio de síntomas en ausencia de fiebre sin necesidad de toma de antitérmicos en los últimos 3 días y siempre que se haya resuelto la clínica respiratoria. Se incorporará a su actividad con mascarilla quirúrgica hasta completar 14 días desde el inicio de síntomas, evitando durante este tiempo el contacto con pacientes inmunodeprimidos”.</w:t>
      </w:r>
    </w:p>
    <w:p w14:paraId="3E784380" w14:textId="77777777" w:rsidR="00085587" w:rsidRPr="00085587" w:rsidRDefault="00085587" w:rsidP="00085587">
      <w:pPr>
        <w:spacing w:before="240" w:after="240"/>
        <w:jc w:val="both"/>
        <w:rPr>
          <w:rFonts w:ascii="Lucida Sans" w:hAnsi="Lucida Sans"/>
          <w:sz w:val="24"/>
          <w:szCs w:val="24"/>
        </w:rPr>
      </w:pPr>
      <w:r w:rsidRPr="00085587">
        <w:rPr>
          <w:rFonts w:ascii="Lucida Sans" w:hAnsi="Lucida Sans"/>
          <w:sz w:val="24"/>
          <w:szCs w:val="24"/>
        </w:rPr>
        <w:t xml:space="preserve">No podemos aceptar, de ninguna manera, que ningún profesional sanitario sin hacerse el test y con pruebas confirmadas de negatividad se incorporen a sus </w:t>
      </w:r>
      <w:r w:rsidRPr="00085587">
        <w:rPr>
          <w:rFonts w:ascii="Lucida Sans" w:hAnsi="Lucida Sans"/>
          <w:sz w:val="24"/>
          <w:szCs w:val="24"/>
        </w:rPr>
        <w:lastRenderedPageBreak/>
        <w:t xml:space="preserve">puestos de trabajo, ya que supone un riesgo elevado para la población, pacientes atendidos, compañeros de trabajo e incluso su propia salud. </w:t>
      </w:r>
    </w:p>
    <w:p w14:paraId="26C25167" w14:textId="77777777" w:rsidR="00085587" w:rsidRPr="00085587" w:rsidRDefault="00085587" w:rsidP="00085587">
      <w:pPr>
        <w:spacing w:before="240" w:after="240"/>
        <w:jc w:val="both"/>
        <w:rPr>
          <w:rFonts w:ascii="Lucida Sans" w:hAnsi="Lucida Sans"/>
          <w:sz w:val="24"/>
          <w:szCs w:val="24"/>
        </w:rPr>
      </w:pPr>
      <w:r w:rsidRPr="00085587">
        <w:rPr>
          <w:rFonts w:ascii="Lucida Sans" w:hAnsi="Lucida Sans"/>
          <w:sz w:val="24"/>
          <w:szCs w:val="24"/>
        </w:rPr>
        <w:t>Dicha pauta de actuación introducida por el Ministerio de Sanidad viene a evidenciar dos realidades:</w:t>
      </w:r>
    </w:p>
    <w:p w14:paraId="07B9B656" w14:textId="725264D5" w:rsidR="00085587" w:rsidRPr="00085587" w:rsidRDefault="00085587" w:rsidP="00085587">
      <w:pPr>
        <w:pStyle w:val="Prrafodelista"/>
        <w:numPr>
          <w:ilvl w:val="0"/>
          <w:numId w:val="16"/>
        </w:numPr>
        <w:spacing w:before="120" w:after="120"/>
        <w:ind w:left="714" w:hanging="357"/>
        <w:jc w:val="both"/>
        <w:rPr>
          <w:rFonts w:ascii="Lucida Sans" w:hAnsi="Lucida Sans"/>
          <w:sz w:val="24"/>
          <w:szCs w:val="24"/>
        </w:rPr>
      </w:pPr>
      <w:r w:rsidRPr="00085587">
        <w:rPr>
          <w:rFonts w:ascii="Lucida Sans" w:hAnsi="Lucida Sans"/>
          <w:b/>
          <w:bCs/>
          <w:sz w:val="24"/>
          <w:szCs w:val="24"/>
        </w:rPr>
        <w:t>La ausencia de test suficientes</w:t>
      </w:r>
      <w:r w:rsidRPr="00085587">
        <w:rPr>
          <w:rFonts w:ascii="Lucida Sans" w:hAnsi="Lucida Sans"/>
          <w:sz w:val="24"/>
          <w:szCs w:val="24"/>
        </w:rPr>
        <w:t xml:space="preserve"> para poder afrontar con garantías la pandemia de coronavirus y su expansión. </w:t>
      </w:r>
    </w:p>
    <w:p w14:paraId="7A94B384" w14:textId="15309DFF" w:rsidR="00085587" w:rsidRPr="00085587" w:rsidRDefault="00085587" w:rsidP="00085587">
      <w:pPr>
        <w:pStyle w:val="Prrafodelista"/>
        <w:numPr>
          <w:ilvl w:val="0"/>
          <w:numId w:val="16"/>
        </w:numPr>
        <w:spacing w:before="120" w:after="120"/>
        <w:ind w:left="714" w:hanging="357"/>
        <w:jc w:val="both"/>
        <w:rPr>
          <w:rFonts w:ascii="Lucida Sans" w:hAnsi="Lucida Sans"/>
          <w:sz w:val="24"/>
          <w:szCs w:val="24"/>
        </w:rPr>
      </w:pPr>
      <w:r w:rsidRPr="00085587">
        <w:rPr>
          <w:rFonts w:ascii="Lucida Sans" w:hAnsi="Lucida Sans"/>
          <w:b/>
          <w:bCs/>
          <w:sz w:val="24"/>
          <w:szCs w:val="24"/>
        </w:rPr>
        <w:t>La falta de planificación necesaria en recursos humanos</w:t>
      </w:r>
      <w:r w:rsidRPr="00085587">
        <w:rPr>
          <w:rFonts w:ascii="Lucida Sans" w:hAnsi="Lucida Sans"/>
          <w:sz w:val="24"/>
          <w:szCs w:val="24"/>
        </w:rPr>
        <w:t xml:space="preserve"> para poder cubrir las contingencias que genera la alta infestación en personal sanitario sin políticas de reingresos tras periodo de curación clínica de garantías </w:t>
      </w:r>
    </w:p>
    <w:p w14:paraId="35B7CA96" w14:textId="77777777" w:rsidR="00085587" w:rsidRPr="00085587" w:rsidRDefault="00085587" w:rsidP="00085587">
      <w:pPr>
        <w:spacing w:before="240" w:after="240" w:line="240" w:lineRule="auto"/>
        <w:jc w:val="both"/>
        <w:rPr>
          <w:rFonts w:ascii="Lucida Sans" w:hAnsi="Lucida Sans"/>
          <w:sz w:val="24"/>
          <w:szCs w:val="24"/>
        </w:rPr>
      </w:pPr>
      <w:r w:rsidRPr="00085587">
        <w:rPr>
          <w:rFonts w:ascii="Lucida Sans" w:hAnsi="Lucida Sans"/>
          <w:sz w:val="24"/>
          <w:szCs w:val="24"/>
        </w:rPr>
        <w:t>Somos el país con mayor número de profesionales contagiados del mundo. La solución de reincorporar a toda prisa a los profesionales sanitarios infectados o con sospechas de estarlo, supone una temeridad inaceptable que puede provocar un aumento mayor aún de la expansión del virus entre los profesionales sanitarios, pacientes y ciudadanos. Las experiencias en países que han conseguido un mayor control de contagios demuestran que es fundamental hacer el test a los profesionales sanitarios de forma masiva con intención de conocer, con total certeza y evidencia científica quién debe incorporarse con garantías al puesto de trabajo tras haber padecido la infección.</w:t>
      </w:r>
    </w:p>
    <w:p w14:paraId="66E3AB3D" w14:textId="77777777" w:rsidR="00085587" w:rsidRPr="00085587" w:rsidRDefault="00085587" w:rsidP="00085587">
      <w:pPr>
        <w:spacing w:before="240" w:after="240" w:line="240" w:lineRule="auto"/>
        <w:jc w:val="both"/>
        <w:rPr>
          <w:rFonts w:ascii="Lucida Sans" w:hAnsi="Lucida Sans"/>
          <w:sz w:val="24"/>
          <w:szCs w:val="24"/>
        </w:rPr>
      </w:pPr>
      <w:r w:rsidRPr="00085587">
        <w:rPr>
          <w:rFonts w:ascii="Lucida Sans" w:hAnsi="Lucida Sans"/>
          <w:sz w:val="24"/>
          <w:szCs w:val="24"/>
        </w:rPr>
        <w:t xml:space="preserve">Hemos denunciado, de forma reiterada, no solo la falta de test de diagnóstico, sino también de los equipos de protección necesarios, así como los riesgos a los que se estaba sometiendo a los profesionales sanitarios al tener que afrontar la atención de primera línea sin los equipos de protección adecuados. </w:t>
      </w:r>
    </w:p>
    <w:p w14:paraId="2DF13ECC" w14:textId="77777777" w:rsidR="00085587" w:rsidRPr="00085587" w:rsidRDefault="00085587" w:rsidP="00085587">
      <w:pPr>
        <w:spacing w:before="240" w:after="240" w:line="240" w:lineRule="auto"/>
        <w:jc w:val="both"/>
        <w:rPr>
          <w:rFonts w:ascii="Lucida Sans" w:hAnsi="Lucida Sans"/>
          <w:sz w:val="24"/>
          <w:szCs w:val="24"/>
        </w:rPr>
      </w:pPr>
      <w:r w:rsidRPr="00085587">
        <w:rPr>
          <w:rFonts w:ascii="Lucida Sans" w:hAnsi="Lucida Sans"/>
          <w:sz w:val="24"/>
          <w:szCs w:val="24"/>
        </w:rPr>
        <w:t>Esta medida, que hoy denunciamos, no solo traspasa los limites científicos, sino los deontológicos de nuestras organizaciones y sin duda los jurídicos al poner en riesgos no solo al profesional sino a los ciudadanos a los que atiende.</w:t>
      </w:r>
    </w:p>
    <w:p w14:paraId="58A8E3B9" w14:textId="6C71C8A3" w:rsidR="00085587" w:rsidRDefault="00085587" w:rsidP="00085587">
      <w:pPr>
        <w:spacing w:before="240" w:after="240" w:line="240" w:lineRule="auto"/>
        <w:jc w:val="both"/>
        <w:rPr>
          <w:rFonts w:ascii="Lucida Sans" w:hAnsi="Lucida Sans"/>
          <w:sz w:val="24"/>
          <w:szCs w:val="24"/>
        </w:rPr>
      </w:pPr>
      <w:r w:rsidRPr="00085587">
        <w:rPr>
          <w:rFonts w:ascii="Lucida Sans" w:hAnsi="Lucida Sans"/>
          <w:sz w:val="24"/>
          <w:szCs w:val="24"/>
        </w:rPr>
        <w:t>Necesitamos medidas eficaces, efectivas y eficientes para poder ven</w:t>
      </w:r>
      <w:r w:rsidR="00CA168A">
        <w:rPr>
          <w:rFonts w:ascii="Lucida Sans" w:hAnsi="Lucida Sans"/>
          <w:sz w:val="24"/>
          <w:szCs w:val="24"/>
        </w:rPr>
        <w:t>c</w:t>
      </w:r>
      <w:r w:rsidRPr="00085587">
        <w:rPr>
          <w:rFonts w:ascii="Lucida Sans" w:hAnsi="Lucida Sans"/>
          <w:sz w:val="24"/>
          <w:szCs w:val="24"/>
        </w:rPr>
        <w:t xml:space="preserve">er a la Pandemia del COVID-19, necesitamos una dirección firme y confiable. Por eso hemos demandado con insistencia que las autoridades sanitarias cuenten con el compromiso y la colaboración de las profesiones que representamos. Juntos lograremos los objetivos. Ni un día más con un profesional sanitario infectado o en riesgo de contagio por no tener medios de protección.  </w:t>
      </w:r>
    </w:p>
    <w:p w14:paraId="3F223439" w14:textId="77777777" w:rsidR="00B864E9" w:rsidRPr="00B864E9" w:rsidRDefault="00B864E9" w:rsidP="00085587">
      <w:pPr>
        <w:pStyle w:val="Prrafodelista"/>
        <w:spacing w:before="240" w:after="240"/>
        <w:jc w:val="both"/>
        <w:rPr>
          <w:rFonts w:ascii="Lucida Sans" w:hAnsi="Lucida Sans"/>
          <w:sz w:val="24"/>
          <w:szCs w:val="24"/>
        </w:rPr>
      </w:pPr>
    </w:p>
    <w:p w14:paraId="1E3A4A6C" w14:textId="77777777" w:rsidR="00B864E9" w:rsidRPr="00B864E9" w:rsidRDefault="00B864E9" w:rsidP="00B864E9">
      <w:pPr>
        <w:pStyle w:val="Prrafodelista"/>
        <w:rPr>
          <w:rFonts w:ascii="Lucida Sans" w:hAnsi="Lucida Sans"/>
          <w:sz w:val="24"/>
          <w:szCs w:val="24"/>
        </w:rPr>
      </w:pPr>
    </w:p>
    <w:p w14:paraId="5E4EE538" w14:textId="77777777" w:rsidR="00B864E9" w:rsidRPr="00B864E9" w:rsidRDefault="00B864E9" w:rsidP="00B864E9">
      <w:pPr>
        <w:ind w:left="708"/>
        <w:jc w:val="both"/>
        <w:rPr>
          <w:rFonts w:ascii="Lucida Sans" w:hAnsi="Lucida Sans"/>
          <w:sz w:val="24"/>
          <w:szCs w:val="24"/>
        </w:rPr>
      </w:pPr>
    </w:p>
    <w:p w14:paraId="13BC7747" w14:textId="0B3421FA" w:rsidR="00B864E9" w:rsidRPr="00B864E9" w:rsidRDefault="00B864E9" w:rsidP="00B864E9">
      <w:pPr>
        <w:ind w:left="4248"/>
        <w:jc w:val="both"/>
        <w:rPr>
          <w:rFonts w:ascii="Lucida Sans" w:hAnsi="Lucida Sans"/>
          <w:sz w:val="24"/>
          <w:szCs w:val="24"/>
        </w:rPr>
      </w:pPr>
      <w:r w:rsidRPr="00B864E9">
        <w:rPr>
          <w:rFonts w:ascii="Lucida Sans" w:hAnsi="Lucida Sans"/>
          <w:sz w:val="24"/>
          <w:szCs w:val="24"/>
        </w:rPr>
        <w:t>Madrid, a</w:t>
      </w:r>
      <w:r w:rsidR="00085587">
        <w:rPr>
          <w:rFonts w:ascii="Lucida Sans" w:hAnsi="Lucida Sans"/>
          <w:sz w:val="24"/>
          <w:szCs w:val="24"/>
        </w:rPr>
        <w:t xml:space="preserve"> 4</w:t>
      </w:r>
      <w:r w:rsidRPr="00B864E9">
        <w:rPr>
          <w:rFonts w:ascii="Lucida Sans" w:hAnsi="Lucida Sans"/>
          <w:sz w:val="24"/>
          <w:szCs w:val="24"/>
        </w:rPr>
        <w:t xml:space="preserve"> de </w:t>
      </w:r>
      <w:r w:rsidR="00085587">
        <w:rPr>
          <w:rFonts w:ascii="Lucida Sans" w:hAnsi="Lucida Sans"/>
          <w:sz w:val="24"/>
          <w:szCs w:val="24"/>
        </w:rPr>
        <w:t>abril</w:t>
      </w:r>
      <w:r w:rsidRPr="00B864E9">
        <w:rPr>
          <w:rFonts w:ascii="Lucida Sans" w:hAnsi="Lucida Sans"/>
          <w:sz w:val="24"/>
          <w:szCs w:val="24"/>
        </w:rPr>
        <w:t xml:space="preserve"> de 2020</w:t>
      </w:r>
    </w:p>
    <w:p w14:paraId="57A337F7" w14:textId="77777777" w:rsidR="00B864E9" w:rsidRPr="00B864E9" w:rsidRDefault="00B864E9" w:rsidP="00B864E9">
      <w:pPr>
        <w:pStyle w:val="Prrafodelista"/>
        <w:jc w:val="both"/>
        <w:rPr>
          <w:rFonts w:ascii="Lucida Sans" w:hAnsi="Lucida Sans"/>
          <w:sz w:val="24"/>
          <w:szCs w:val="24"/>
        </w:rPr>
      </w:pPr>
    </w:p>
    <w:p w14:paraId="56EE625C" w14:textId="5A6A5B1A" w:rsidR="006651E0" w:rsidRPr="00B864E9" w:rsidRDefault="006651E0" w:rsidP="006651E0">
      <w:pPr>
        <w:jc w:val="both"/>
        <w:rPr>
          <w:rFonts w:ascii="Lucida Sans" w:hAnsi="Lucida Sans"/>
          <w:sz w:val="24"/>
          <w:szCs w:val="24"/>
        </w:rPr>
      </w:pPr>
    </w:p>
    <w:sectPr w:rsidR="006651E0" w:rsidRPr="00B864E9" w:rsidSect="00087153">
      <w:headerReference w:type="default" r:id="rId8"/>
      <w:pgSz w:w="11906" w:h="16838"/>
      <w:pgMar w:top="1912" w:right="1133" w:bottom="851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4958C" w14:textId="77777777" w:rsidR="00533096" w:rsidRDefault="00533096" w:rsidP="00BD1232">
      <w:pPr>
        <w:spacing w:after="0" w:line="240" w:lineRule="auto"/>
      </w:pPr>
      <w:r>
        <w:separator/>
      </w:r>
    </w:p>
  </w:endnote>
  <w:endnote w:type="continuationSeparator" w:id="0">
    <w:p w14:paraId="513CF79A" w14:textId="77777777" w:rsidR="00533096" w:rsidRDefault="00533096" w:rsidP="00BD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82028" w14:textId="77777777" w:rsidR="00533096" w:rsidRDefault="00533096" w:rsidP="00BD1232">
      <w:pPr>
        <w:spacing w:after="0" w:line="240" w:lineRule="auto"/>
      </w:pPr>
      <w:r>
        <w:separator/>
      </w:r>
    </w:p>
  </w:footnote>
  <w:footnote w:type="continuationSeparator" w:id="0">
    <w:p w14:paraId="60548B3A" w14:textId="77777777" w:rsidR="00533096" w:rsidRDefault="00533096" w:rsidP="00BD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EB992" w14:textId="0DD4D9A1" w:rsidR="00EF1DCA" w:rsidRDefault="00087153" w:rsidP="00EF1DCA">
    <w:pPr>
      <w:pStyle w:val="Encabezado"/>
      <w:ind w:left="-851"/>
      <w:jc w:val="center"/>
      <w:rPr>
        <w:noProof/>
        <w:lang w:eastAsia="es-ES"/>
      </w:rPr>
    </w:pPr>
    <w:r>
      <w:rPr>
        <w:rFonts w:ascii="Lucida Sans" w:hAnsi="Lucida Sans"/>
        <w:noProof/>
        <w:sz w:val="32"/>
        <w:szCs w:val="32"/>
        <w:lang w:eastAsia="es-ES"/>
      </w:rPr>
      <w:drawing>
        <wp:anchor distT="0" distB="0" distL="114300" distR="114300" simplePos="0" relativeHeight="251661312" behindDoc="0" locked="0" layoutInCell="1" allowOverlap="1" wp14:anchorId="7525246C" wp14:editId="0286C25D">
          <wp:simplePos x="0" y="0"/>
          <wp:positionH relativeFrom="column">
            <wp:posOffset>4099560</wp:posOffset>
          </wp:positionH>
          <wp:positionV relativeFrom="paragraph">
            <wp:posOffset>254000</wp:posOffset>
          </wp:positionV>
          <wp:extent cx="1835150" cy="443230"/>
          <wp:effectExtent l="0" t="0" r="0" b="0"/>
          <wp:wrapThrough wrapText="bothSides">
            <wp:wrapPolygon edited="0">
              <wp:start x="0" y="0"/>
              <wp:lineTo x="0" y="20424"/>
              <wp:lineTo x="21301" y="20424"/>
              <wp:lineTo x="21301" y="0"/>
              <wp:lineTo x="0" y="0"/>
            </wp:wrapPolygon>
          </wp:wrapThrough>
          <wp:docPr id="970" name="Imagen 9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C5F256F" wp14:editId="0936E64E">
          <wp:simplePos x="0" y="0"/>
          <wp:positionH relativeFrom="column">
            <wp:posOffset>2301240</wp:posOffset>
          </wp:positionH>
          <wp:positionV relativeFrom="paragraph">
            <wp:posOffset>182880</wp:posOffset>
          </wp:positionV>
          <wp:extent cx="1669415" cy="610870"/>
          <wp:effectExtent l="0" t="0" r="6985" b="0"/>
          <wp:wrapThrough wrapText="bothSides">
            <wp:wrapPolygon edited="0">
              <wp:start x="0" y="0"/>
              <wp:lineTo x="0" y="20881"/>
              <wp:lineTo x="21444" y="20881"/>
              <wp:lineTo x="21444" y="0"/>
              <wp:lineTo x="0" y="0"/>
            </wp:wrapPolygon>
          </wp:wrapThrough>
          <wp:docPr id="971" name="Imagen 971" descr="Resultado de imagen de consejo general de colegios oficiales de enfermería de es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consejo general de colegios oficiales de enfermería de españa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8" t="22218" r="4233" b="20790"/>
                  <a:stretch/>
                </pic:blipFill>
                <pic:spPr bwMode="auto">
                  <a:xfrm>
                    <a:off x="0" y="0"/>
                    <a:ext cx="166941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680E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77A7C07" wp14:editId="32842EB7">
          <wp:simplePos x="0" y="0"/>
          <wp:positionH relativeFrom="page">
            <wp:posOffset>129540</wp:posOffset>
          </wp:positionH>
          <wp:positionV relativeFrom="paragraph">
            <wp:posOffset>182880</wp:posOffset>
          </wp:positionV>
          <wp:extent cx="2758440" cy="609545"/>
          <wp:effectExtent l="0" t="0" r="3810" b="635"/>
          <wp:wrapTight wrapText="bothSides">
            <wp:wrapPolygon edited="0">
              <wp:start x="0" y="0"/>
              <wp:lineTo x="0" y="20947"/>
              <wp:lineTo x="21481" y="20947"/>
              <wp:lineTo x="21481" y="0"/>
              <wp:lineTo x="0" y="0"/>
            </wp:wrapPolygon>
          </wp:wrapTight>
          <wp:docPr id="972" name="Imagen 972" descr="Z:\comun\MARCAS 2016\omc_kit de marcas\omc_consejo\omc_consejo_principal\jpg\omc_consejo_principa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un\MARCAS 2016\omc_kit de marcas\omc_consejo\omc_consejo_principal\jpg\omc_consejo_principal_cmyk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7"/>
                  <a:stretch/>
                </pic:blipFill>
                <pic:spPr bwMode="auto">
                  <a:xfrm>
                    <a:off x="0" y="0"/>
                    <a:ext cx="2766331" cy="6112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1D2140" w14:textId="4B4642EF" w:rsidR="00EF1DCA" w:rsidRDefault="0025731D" w:rsidP="00EF1DCA">
    <w:pPr>
      <w:pStyle w:val="Encabezado"/>
      <w:tabs>
        <w:tab w:val="clear" w:pos="8504"/>
      </w:tabs>
      <w:ind w:left="-851"/>
      <w:jc w:val="center"/>
      <w:rPr>
        <w:noProof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75E82045" wp14:editId="6CB733C4">
          <wp:simplePos x="0" y="0"/>
          <wp:positionH relativeFrom="column">
            <wp:posOffset>2551430</wp:posOffset>
          </wp:positionH>
          <wp:positionV relativeFrom="paragraph">
            <wp:posOffset>682625</wp:posOffset>
          </wp:positionV>
          <wp:extent cx="1419225" cy="727075"/>
          <wp:effectExtent l="0" t="0" r="9525" b="0"/>
          <wp:wrapThrough wrapText="bothSides">
            <wp:wrapPolygon edited="0">
              <wp:start x="0" y="0"/>
              <wp:lineTo x="0" y="20940"/>
              <wp:lineTo x="21455" y="20940"/>
              <wp:lineTo x="21455" y="0"/>
              <wp:lineTo x="0" y="0"/>
            </wp:wrapPolygon>
          </wp:wrapThrough>
          <wp:docPr id="975" name="Imagen 975" descr="Resultado de imagen de consejo general de colegios oficiales de veterinarios de es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de consejo general de colegios oficiales de veterinarios de españ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7153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C82939F" wp14:editId="193E7162">
          <wp:simplePos x="0" y="0"/>
          <wp:positionH relativeFrom="margin">
            <wp:posOffset>1804035</wp:posOffset>
          </wp:positionH>
          <wp:positionV relativeFrom="paragraph">
            <wp:posOffset>86071</wp:posOffset>
          </wp:positionV>
          <wp:extent cx="451842" cy="438150"/>
          <wp:effectExtent l="0" t="0" r="5715" b="0"/>
          <wp:wrapNone/>
          <wp:docPr id="973" name="Imagen 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621" t="41452" r="25917" b="37381"/>
                  <a:stretch/>
                </pic:blipFill>
                <pic:spPr bwMode="auto">
                  <a:xfrm>
                    <a:off x="0" y="0"/>
                    <a:ext cx="451842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0762">
      <w:rPr>
        <w:noProof/>
        <w:lang w:eastAsia="es-ES"/>
      </w:rPr>
      <w:ptab w:relativeTo="margin" w:alignment="left" w:leader="none"/>
    </w:r>
    <w:r w:rsidR="00E0664F">
      <w:rPr>
        <w:noProof/>
      </w:rPr>
      <w:t xml:space="preserve"> </w:t>
    </w:r>
  </w:p>
  <w:p w14:paraId="74203B0F" w14:textId="46411EC5" w:rsidR="00EF1DCA" w:rsidRDefault="00645140" w:rsidP="00645140">
    <w:pPr>
      <w:pStyle w:val="Encabezado"/>
      <w:ind w:left="-567"/>
      <w:rPr>
        <w:noProof/>
      </w:rPr>
    </w:pPr>
    <w:r>
      <w:rPr>
        <w:noProof/>
      </w:rPr>
      <w:t xml:space="preserve">                                              </w:t>
    </w:r>
    <w:r>
      <w:rPr>
        <w:noProof/>
        <w:lang w:eastAsia="es-ES"/>
      </w:rPr>
      <w:drawing>
        <wp:inline distT="0" distB="0" distL="0" distR="0" wp14:anchorId="2CB35919" wp14:editId="22F04935">
          <wp:extent cx="1009650" cy="557048"/>
          <wp:effectExtent l="0" t="0" r="0" b="0"/>
          <wp:docPr id="974" name="Imagen 974" descr="Resultado de imagen de consejo general de colegios oficiales de odonto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consejo general de colegios oficiales de odontologos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21" b="26207"/>
                  <a:stretch/>
                </pic:blipFill>
                <pic:spPr bwMode="auto">
                  <a:xfrm>
                    <a:off x="0" y="0"/>
                    <a:ext cx="1009650" cy="5570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</w:t>
    </w:r>
  </w:p>
  <w:p w14:paraId="5C7C2A65" w14:textId="77777777" w:rsidR="00645140" w:rsidRDefault="00645140" w:rsidP="00A158E6">
    <w:pPr>
      <w:pStyle w:val="Encabezado"/>
      <w:ind w:left="-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A78"/>
    <w:multiLevelType w:val="hybridMultilevel"/>
    <w:tmpl w:val="E04207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3776"/>
    <w:multiLevelType w:val="hybridMultilevel"/>
    <w:tmpl w:val="DE16B08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74C9"/>
    <w:multiLevelType w:val="hybridMultilevel"/>
    <w:tmpl w:val="4B6CB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05C84"/>
    <w:multiLevelType w:val="hybridMultilevel"/>
    <w:tmpl w:val="801E9E42"/>
    <w:lvl w:ilvl="0" w:tplc="C2F48B46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34B35"/>
    <w:multiLevelType w:val="hybridMultilevel"/>
    <w:tmpl w:val="0204BC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96E33"/>
    <w:multiLevelType w:val="hybridMultilevel"/>
    <w:tmpl w:val="D62E32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5C44B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2288A"/>
    <w:multiLevelType w:val="hybridMultilevel"/>
    <w:tmpl w:val="B4A0FD4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8E7E2A"/>
    <w:multiLevelType w:val="hybridMultilevel"/>
    <w:tmpl w:val="C7D6FA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5C44B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7133F"/>
    <w:multiLevelType w:val="hybridMultilevel"/>
    <w:tmpl w:val="65307DCA"/>
    <w:lvl w:ilvl="0" w:tplc="46C0C9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518C7"/>
    <w:multiLevelType w:val="hybridMultilevel"/>
    <w:tmpl w:val="C9CAC146"/>
    <w:lvl w:ilvl="0" w:tplc="C712820E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22BB4"/>
    <w:multiLevelType w:val="hybridMultilevel"/>
    <w:tmpl w:val="981CD6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5C44B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90C21"/>
    <w:multiLevelType w:val="hybridMultilevel"/>
    <w:tmpl w:val="B4E4FE48"/>
    <w:lvl w:ilvl="0" w:tplc="85C44B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A0705"/>
    <w:multiLevelType w:val="hybridMultilevel"/>
    <w:tmpl w:val="05DAFA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467D1"/>
    <w:multiLevelType w:val="hybridMultilevel"/>
    <w:tmpl w:val="33F00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862BF"/>
    <w:multiLevelType w:val="hybridMultilevel"/>
    <w:tmpl w:val="BC86F4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608A6"/>
    <w:multiLevelType w:val="hybridMultilevel"/>
    <w:tmpl w:val="CE4E2B9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5C44B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15"/>
  </w:num>
  <w:num w:numId="7">
    <w:abstractNumId w:val="4"/>
  </w:num>
  <w:num w:numId="8">
    <w:abstractNumId w:val="8"/>
  </w:num>
  <w:num w:numId="9">
    <w:abstractNumId w:val="14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  <w:num w:numId="14">
    <w:abstractNumId w:val="6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2"/>
    <w:rsid w:val="0000148E"/>
    <w:rsid w:val="00034517"/>
    <w:rsid w:val="00035E04"/>
    <w:rsid w:val="00043782"/>
    <w:rsid w:val="00056664"/>
    <w:rsid w:val="00084838"/>
    <w:rsid w:val="00085587"/>
    <w:rsid w:val="00087153"/>
    <w:rsid w:val="000B068D"/>
    <w:rsid w:val="000E5D32"/>
    <w:rsid w:val="000F4C02"/>
    <w:rsid w:val="00120F50"/>
    <w:rsid w:val="001660D7"/>
    <w:rsid w:val="001725A5"/>
    <w:rsid w:val="00202B06"/>
    <w:rsid w:val="002552B6"/>
    <w:rsid w:val="0025731D"/>
    <w:rsid w:val="002C37EE"/>
    <w:rsid w:val="002C5E4D"/>
    <w:rsid w:val="003232F7"/>
    <w:rsid w:val="003472D7"/>
    <w:rsid w:val="00352229"/>
    <w:rsid w:val="003B5C59"/>
    <w:rsid w:val="003D3322"/>
    <w:rsid w:val="003F127A"/>
    <w:rsid w:val="00400ADE"/>
    <w:rsid w:val="004A0835"/>
    <w:rsid w:val="004C3276"/>
    <w:rsid w:val="004E680E"/>
    <w:rsid w:val="005274DE"/>
    <w:rsid w:val="00533096"/>
    <w:rsid w:val="005C5A91"/>
    <w:rsid w:val="005D2C13"/>
    <w:rsid w:val="005E7FAC"/>
    <w:rsid w:val="005F24B6"/>
    <w:rsid w:val="00613E14"/>
    <w:rsid w:val="006300AD"/>
    <w:rsid w:val="00645140"/>
    <w:rsid w:val="006651E0"/>
    <w:rsid w:val="0067084E"/>
    <w:rsid w:val="006A0CA7"/>
    <w:rsid w:val="006B7391"/>
    <w:rsid w:val="006C53DE"/>
    <w:rsid w:val="006E0CBE"/>
    <w:rsid w:val="007172D0"/>
    <w:rsid w:val="00726532"/>
    <w:rsid w:val="007B0207"/>
    <w:rsid w:val="00844272"/>
    <w:rsid w:val="0089253A"/>
    <w:rsid w:val="008B073F"/>
    <w:rsid w:val="008C2E39"/>
    <w:rsid w:val="008D2AE1"/>
    <w:rsid w:val="008E697F"/>
    <w:rsid w:val="0093093B"/>
    <w:rsid w:val="00955166"/>
    <w:rsid w:val="009776C6"/>
    <w:rsid w:val="00993612"/>
    <w:rsid w:val="009E52DA"/>
    <w:rsid w:val="00A1052C"/>
    <w:rsid w:val="00A158E6"/>
    <w:rsid w:val="00A203C5"/>
    <w:rsid w:val="00AA4B57"/>
    <w:rsid w:val="00AE0279"/>
    <w:rsid w:val="00B701BD"/>
    <w:rsid w:val="00B864E9"/>
    <w:rsid w:val="00B960E5"/>
    <w:rsid w:val="00BD1232"/>
    <w:rsid w:val="00BD46F4"/>
    <w:rsid w:val="00C228EC"/>
    <w:rsid w:val="00C51A29"/>
    <w:rsid w:val="00C5506F"/>
    <w:rsid w:val="00C7124C"/>
    <w:rsid w:val="00C772FE"/>
    <w:rsid w:val="00C80077"/>
    <w:rsid w:val="00CA168A"/>
    <w:rsid w:val="00CB102E"/>
    <w:rsid w:val="00CE5368"/>
    <w:rsid w:val="00CF448C"/>
    <w:rsid w:val="00D060AE"/>
    <w:rsid w:val="00D13571"/>
    <w:rsid w:val="00D36203"/>
    <w:rsid w:val="00D36814"/>
    <w:rsid w:val="00D41EC8"/>
    <w:rsid w:val="00D51B99"/>
    <w:rsid w:val="00DA0762"/>
    <w:rsid w:val="00DD67C7"/>
    <w:rsid w:val="00E0664F"/>
    <w:rsid w:val="00E430CD"/>
    <w:rsid w:val="00E6650A"/>
    <w:rsid w:val="00EC2832"/>
    <w:rsid w:val="00EF1DCA"/>
    <w:rsid w:val="00F1145E"/>
    <w:rsid w:val="00F44A51"/>
    <w:rsid w:val="00F73233"/>
    <w:rsid w:val="00F76E33"/>
    <w:rsid w:val="00F82D6C"/>
    <w:rsid w:val="00F91516"/>
    <w:rsid w:val="00FA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C2872"/>
  <w15:chartTrackingRefBased/>
  <w15:docId w15:val="{653318F1-50BD-4094-BDBF-B49A3919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tillium Web" w:eastAsiaTheme="minorHAnsi" w:hAnsi="Titillium Web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1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232"/>
  </w:style>
  <w:style w:type="paragraph" w:styleId="Piedepgina">
    <w:name w:val="footer"/>
    <w:basedOn w:val="Normal"/>
    <w:link w:val="PiedepginaCar"/>
    <w:uiPriority w:val="99"/>
    <w:unhideWhenUsed/>
    <w:rsid w:val="00BD1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232"/>
  </w:style>
  <w:style w:type="character" w:customStyle="1" w:styleId="Fuentedeprrafopredeter1">
    <w:name w:val="Fuente de párrafo predeter.1"/>
    <w:rsid w:val="00056664"/>
  </w:style>
  <w:style w:type="table" w:styleId="Tablaconcuadrcula">
    <w:name w:val="Table Grid"/>
    <w:basedOn w:val="Tablanormal"/>
    <w:uiPriority w:val="39"/>
    <w:rsid w:val="006300AD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9E9FF"/>
    </w:tcPr>
    <w:tblStylePr w:type="band1Horz">
      <w:tblPr/>
      <w:tcPr>
        <w:shd w:val="clear" w:color="auto" w:fill="E6F2F0"/>
      </w:tcPr>
    </w:tblStylePr>
  </w:style>
  <w:style w:type="table" w:styleId="Tablanormal3">
    <w:name w:val="Plain Table 3"/>
    <w:basedOn w:val="Tablanormal"/>
    <w:uiPriority w:val="43"/>
    <w:rsid w:val="006300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400ADE"/>
    <w:pPr>
      <w:spacing w:after="0" w:line="240" w:lineRule="auto"/>
      <w:ind w:left="720"/>
    </w:pPr>
    <w:rPr>
      <w:rFonts w:ascii="Calibri" w:hAnsi="Calibri" w:cs="Times New Roman"/>
    </w:rPr>
  </w:style>
  <w:style w:type="table" w:styleId="Cuadrculadetablaclara">
    <w:name w:val="Grid Table Light"/>
    <w:basedOn w:val="Tablanormal"/>
    <w:uiPriority w:val="40"/>
    <w:rsid w:val="00035E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035E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A158E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C3276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F82D6C"/>
    <w:pPr>
      <w:spacing w:after="0" w:line="240" w:lineRule="auto"/>
    </w:pPr>
    <w:rPr>
      <w:rFonts w:ascii="Lucida Sans" w:eastAsia="Times New Roman" w:hAnsi="Lucida Sans" w:cs="Times New Roman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82D6C"/>
    <w:rPr>
      <w:rFonts w:ascii="Lucida Sans" w:eastAsia="Times New Roman" w:hAnsi="Lucida Sans" w:cs="Times New Roman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391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8E3EC-4AF1-4854-9D2B-2FF77481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Plaza de las Cortes, 11- 28014 Madrid - Departamento de Comunicación -  prensa@cgcom.es - Telf: 91 431 77 80 Ext. 5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Perez</dc:creator>
  <cp:keywords/>
  <dc:description/>
  <cp:lastModifiedBy>Carlos Jardón Vassallo</cp:lastModifiedBy>
  <cp:revision>2</cp:revision>
  <cp:lastPrinted>2017-05-16T10:53:00Z</cp:lastPrinted>
  <dcterms:created xsi:type="dcterms:W3CDTF">2020-04-04T10:56:00Z</dcterms:created>
  <dcterms:modified xsi:type="dcterms:W3CDTF">2020-04-04T10:56:00Z</dcterms:modified>
</cp:coreProperties>
</file>